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Логистические концепции развития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10DD1A" w:rsidR="00A77598" w:rsidRPr="00D536B5" w:rsidRDefault="00D536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3D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3D8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73D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73D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3D8E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F73D8E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863348" w:rsidR="004475DA" w:rsidRPr="00D536B5" w:rsidRDefault="00D536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76B106" w14:textId="77777777" w:rsidR="00F73D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43154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_Toc198643154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3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37721423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55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_Toc198643155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3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2E7B5E34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56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_Toc198643156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3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4DD9C269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57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_Toc198643157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3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360427F6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58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_Toc198643158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5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587DDED5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59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_Toc198643159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5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6FDA82BE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0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_Toc198643160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6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2CD6AC69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1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_Toc198643161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6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42A0F583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2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_Toc198643162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7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33F7735D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3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_Toc198643163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8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37118948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4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_Toc198643164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9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36CC6879" w14:textId="77777777" w:rsidR="00F73D8E" w:rsidRDefault="003830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5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_Toc198643165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11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5AD0B136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6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_Toc198643166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11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132B5ADB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7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_Toc198643167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11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01494F2A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8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_Toc198643168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11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746EBC4C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69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_Toc198643169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11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573A98BC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70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_Toc198643170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11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7E024387" w14:textId="77777777" w:rsidR="00F73D8E" w:rsidRDefault="003830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71" w:history="1">
            <w:r w:rsidR="00F73D8E" w:rsidRPr="00D174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3D8E">
              <w:rPr>
                <w:noProof/>
                <w:webHidden/>
              </w:rPr>
              <w:tab/>
            </w:r>
            <w:r w:rsidR="00F73D8E">
              <w:rPr>
                <w:noProof/>
                <w:webHidden/>
              </w:rPr>
              <w:fldChar w:fldCharType="begin"/>
            </w:r>
            <w:r w:rsidR="00F73D8E">
              <w:rPr>
                <w:noProof/>
                <w:webHidden/>
              </w:rPr>
              <w:instrText xml:space="preserve"> PAGEREF _Toc198643171 \h </w:instrText>
            </w:r>
            <w:r w:rsidR="00F73D8E">
              <w:rPr>
                <w:noProof/>
                <w:webHidden/>
              </w:rPr>
            </w:r>
            <w:r w:rsidR="00F73D8E">
              <w:rPr>
                <w:noProof/>
                <w:webHidden/>
              </w:rPr>
              <w:fldChar w:fldCharType="separate"/>
            </w:r>
            <w:r w:rsidR="00F73D8E">
              <w:rPr>
                <w:noProof/>
                <w:webHidden/>
              </w:rPr>
              <w:t>11</w:t>
            </w:r>
            <w:r w:rsidR="00F73D8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43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умений определения концептуальных направлений развития логистики в динамично изменяющихся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условиях внутренней и внешней среды для поддержания конкурентоспособности логистических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431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Логистические концепции развития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43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F73D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3D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3D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3D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3D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3D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D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3D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3D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3D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3D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F73D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3D8E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3D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73D8E">
              <w:rPr>
                <w:rFonts w:ascii="Times New Roman" w:hAnsi="Times New Roman" w:cs="Times New Roman"/>
                <w:lang w:bidi="ru-RU"/>
              </w:rPr>
              <w:t>ОПК-5.1 - Демонстрирует понимание современного состояния научных исследований в менеджменте и смежных областях, современных методов и средств анализа решения исследовательских и аналитических задач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3D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3D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3D8E">
              <w:rPr>
                <w:rFonts w:ascii="Times New Roman" w:hAnsi="Times New Roman" w:cs="Times New Roman"/>
              </w:rPr>
              <w:t>содержание научных исследований в менеджменте и логистике; признаки научного исследования и механизм научного творчества; этапы научного исследования и их содержание; методы выполнения научного исследования; правила оформления результатов научного исследования.</w:t>
            </w:r>
            <w:r w:rsidRPr="00F73D8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73D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3D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3D8E">
              <w:rPr>
                <w:rFonts w:ascii="Times New Roman" w:hAnsi="Times New Roman" w:cs="Times New Roman"/>
              </w:rPr>
              <w:t>разрабатывать планы и программы проведения исследований в менеджменте и логистике; осуществлять поиск информации по полученному заданию, сбор, анализ данных, необходимых для решения поставленных экономических задач; 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выводы.</w:t>
            </w:r>
            <w:r w:rsidRPr="00F73D8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3D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3D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3D8E">
              <w:rPr>
                <w:rFonts w:ascii="Times New Roman" w:hAnsi="Times New Roman" w:cs="Times New Roman"/>
              </w:rPr>
              <w:t>методами поиска, сбора и анализа информации; методикой проведения и оформления результатов научно-исследовательских, аналитических, консалтинговых и прочих проектов; навыками критической оценки научных исследований в менеджменте и логистике</w:t>
            </w:r>
            <w:proofErr w:type="gramStart"/>
            <w:r w:rsidR="00FD518F" w:rsidRPr="00F73D8E">
              <w:rPr>
                <w:rFonts w:ascii="Times New Roman" w:hAnsi="Times New Roman" w:cs="Times New Roman"/>
              </w:rPr>
              <w:t>.</w:t>
            </w:r>
            <w:r w:rsidRPr="00F73D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73D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431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логистики и динамика развития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проблемы управления. Кризис мирового управления. Пересмотр основополагающих принципов управления деятельностью компаний. Сущность логистической концепции. Цель и задачи логистического управления. Эволюция форм организации логистического управления. Аутсорсинг и критерии перехода на аутсорсинг. Структура и динамика российского рынка логистических услуг. Классификация операторов логистических услуг. Эволюция логистики в контексте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140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006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Факторы и сценарии развития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98F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трансформации транспортно-логистического рынка. Социально-экономические и технологические вызовы, их влияние на логистику. Изменения условий международной торговли. Развитие новых торговых путей. Изменения в динамике внутренних рынков. Изменения в логистических процессах на основе новых технологий и оборудования. Логистические тренды мировых лидеров рынка. Сценарии развития логистического рынка. Клиентоориентированность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B1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531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062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973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45D42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4A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стратегии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7F5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стратегического управления в логистике. Цели и задачи стратегического планирования. Методология разработки стратегии развития. Виды логистических стратегий. Принципы формирования логистических стратегий. Факторы выбора логистической стратегии. Оценка внутренней и внешней среды. Этапы разработки логистической стратегии развития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1BE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59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B9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9BC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A78D2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425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ресурсы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2A4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логистического инструментария. Инструменты анализа, планирования и прогнозирования параметров логистических процессов. Качественные и количественные методы. Методы и инструменты улучшений. Понятие и виды логистической инфраструктуры. Роль логистической инфраструктуры в социально-экономическом развитии страны. Характеристика элементов современной логистической инфраструктуры. Показатели развития логистической инфраструктуры. Системный подход к развитию логистической инфраструктуры. Информационные ресурсы. Информационные системы и технологии в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17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99E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39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5F1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2AB0D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E6E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Концептуальные направления развития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EE9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интеграционных процессов в логистике и управлении цепями поставок. Глобальная логистика и «новая связанность». Системность в разработке направлений развития. Логистические решения в области устойчивого развития. Развитие логистики электронной коммерции и систем омниканального обслуживания. Логистическая поддержка систем совместного потребления. Интеграция различных видов транспорта. Консолидация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6B0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EB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A77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8B0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431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431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3D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Л.А. Современные проблемы управления логистикой : учебное пособие /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огистики и торговой политики. — Санкт-Петербург: Изд-во СПбГЭУ, 2014. — 152 с.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ил.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73D8E" w:rsidRDefault="003830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http://opac.unecon.ru/elibrary/elib/466715689.pdf</w:t>
              </w:r>
            </w:hyperlink>
          </w:p>
        </w:tc>
      </w:tr>
      <w:tr w:rsidR="00262CF0" w:rsidRPr="007E6725" w14:paraId="3AAC30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1789A" w14:textId="77777777" w:rsidR="00262CF0" w:rsidRPr="00F73D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Концептуальные проблемы теории и методологии логистики : учебное пособие /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В.В.Щербаков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Т.Г.Шульженко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О.Д.Коль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С.Ю.Шевченко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огистики и упр. цепями поставок. - Санкт-Петербург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 1 файл (2,32 МБ)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 с титул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крана Имеется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Текст (визуальный) : электронный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.: 15 назв. и в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. примеч.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7C8FF9" w14:textId="77777777" w:rsidR="00262CF0" w:rsidRPr="007E6725" w:rsidRDefault="003830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B5%D0%BE%D1%80%D0%B8%D0%B8.pdf</w:t>
              </w:r>
            </w:hyperlink>
          </w:p>
        </w:tc>
      </w:tr>
      <w:tr w:rsidR="00262CF0" w:rsidRPr="007E6725" w14:paraId="63E3D0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BE3DD1" w14:textId="77777777" w:rsidR="00262CF0" w:rsidRPr="00F73D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Основы логистики : [теория и практика] : учеб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ля вузов / [Щербаков В.В. (рук.) и др.] ; под ред. В.В. Щербакова. — Санкт-Петербург [и др.]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Питер, 2009. — 426 с. : ил. — (Учебник для вузов). -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567C19" w14:textId="77777777" w:rsidR="00262CF0" w:rsidRPr="00F73D8E" w:rsidRDefault="003830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https://ibooks.ru/bookshelf/isbn_978-5-388-00404-8/reading</w:t>
              </w:r>
            </w:hyperlink>
          </w:p>
        </w:tc>
      </w:tr>
      <w:tr w:rsidR="00262CF0" w:rsidRPr="00D536B5" w14:paraId="228A75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D4F77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Models and methods of logistic theory : Textbook /Отв. ред. </w:t>
            </w:r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; пер. с рус. В.А. Маевской и др.;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. — / 2-е изд. — Санкт-Петербург: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2012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404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Сведения также доступны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55DC0" w14:textId="77777777" w:rsidR="00262CF0" w:rsidRPr="007E6725" w:rsidRDefault="003830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73D8E">
                <w:rPr>
                  <w:color w:val="00008B"/>
                  <w:u w:val="single"/>
                  <w:lang w:val="en-US"/>
                </w:rPr>
                <w:t>http://opac.unecon.ru/elibrary/bibl/fulltext/Study/8773.pdf</w:t>
              </w:r>
            </w:hyperlink>
          </w:p>
        </w:tc>
      </w:tr>
      <w:tr w:rsidR="00262CF0" w:rsidRPr="00D536B5" w14:paraId="1DB981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C3E4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Автоматизация бизнес-процессов в логистике: учебник для вузов / В.В. Щербаков, А.В. 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Е.О.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Коскур-оглы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Питер, 2016. — 464 с. — (Для бакалавров и магистров).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377D8" w14:textId="77777777" w:rsidR="00262CF0" w:rsidRPr="007E6725" w:rsidRDefault="003830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73D8E">
                <w:rPr>
                  <w:color w:val="00008B"/>
                  <w:u w:val="single"/>
                  <w:lang w:val="en-US"/>
                </w:rPr>
                <w:t>https://ibooks.ru/bookshelf/isbn_978-5-496-01409-0/reading</w:t>
              </w:r>
            </w:hyperlink>
          </w:p>
        </w:tc>
      </w:tr>
      <w:tr w:rsidR="00262CF0" w:rsidRPr="007E6725" w14:paraId="668C89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9777B4" w14:textId="77777777" w:rsidR="00262CF0" w:rsidRPr="00F73D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Развитие науки и научно-образовательного трансфера логистики : [монография] / [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И.Д.Афанасенко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С.Е.Барыкин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науч. ред. В.В. Щербакова ; М-во науки и высш. образования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73D8E">
              <w:rPr>
                <w:rFonts w:ascii="Times New Roman" w:hAnsi="Times New Roman" w:cs="Times New Roman"/>
                <w:sz w:val="24"/>
                <w:szCs w:val="24"/>
              </w:rPr>
              <w:t>огистики и упр. цепями поставок. — Санкт-Петербург: Изд-во СПбГЭУ, 2019. — 1 файл (83,6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D81AE4" w14:textId="77777777" w:rsidR="00262CF0" w:rsidRPr="007E6725" w:rsidRDefault="003830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BD%D0%B0%D1%83%D0%BA%D0%B8.pdf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431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886CE4" w14:textId="77777777" w:rsidTr="007B550D">
        <w:tc>
          <w:tcPr>
            <w:tcW w:w="9345" w:type="dxa"/>
          </w:tcPr>
          <w:p w14:paraId="387A2F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BCF103" w14:textId="77777777" w:rsidTr="007B550D">
        <w:tc>
          <w:tcPr>
            <w:tcW w:w="9345" w:type="dxa"/>
          </w:tcPr>
          <w:p w14:paraId="06C641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4CF83B" w14:textId="77777777" w:rsidTr="007B550D">
        <w:tc>
          <w:tcPr>
            <w:tcW w:w="9345" w:type="dxa"/>
          </w:tcPr>
          <w:p w14:paraId="31770D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4962A5" w14:textId="77777777" w:rsidTr="007B550D">
        <w:tc>
          <w:tcPr>
            <w:tcW w:w="9345" w:type="dxa"/>
          </w:tcPr>
          <w:p w14:paraId="06DBD3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431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30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43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3D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3D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3D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3D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3D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3D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3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3D8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3D8E">
              <w:rPr>
                <w:sz w:val="22"/>
                <w:szCs w:val="22"/>
              </w:rPr>
              <w:t>комплексом</w:t>
            </w:r>
            <w:proofErr w:type="gramStart"/>
            <w:r w:rsidRPr="00F73D8E">
              <w:rPr>
                <w:sz w:val="22"/>
                <w:szCs w:val="22"/>
              </w:rPr>
              <w:t>.С</w:t>
            </w:r>
            <w:proofErr w:type="gramEnd"/>
            <w:r w:rsidRPr="00F73D8E">
              <w:rPr>
                <w:sz w:val="22"/>
                <w:szCs w:val="22"/>
              </w:rPr>
              <w:t>пециализированная</w:t>
            </w:r>
            <w:proofErr w:type="spellEnd"/>
            <w:r w:rsidRPr="00F73D8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3D8E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73D8E">
              <w:rPr>
                <w:sz w:val="22"/>
                <w:szCs w:val="22"/>
                <w:lang w:val="en-US"/>
              </w:rPr>
              <w:t>FOX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MIMO</w:t>
            </w:r>
            <w:r w:rsidRPr="00F73D8E">
              <w:rPr>
                <w:sz w:val="22"/>
                <w:szCs w:val="22"/>
              </w:rPr>
              <w:t xml:space="preserve"> 4450 2.8</w:t>
            </w:r>
            <w:proofErr w:type="spellStart"/>
            <w:r w:rsidRPr="00F73D8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73D8E">
              <w:rPr>
                <w:sz w:val="22"/>
                <w:szCs w:val="22"/>
              </w:rPr>
              <w:t>\4</w:t>
            </w:r>
            <w:proofErr w:type="spellStart"/>
            <w:r w:rsidRPr="00F73D8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3D8E">
              <w:rPr>
                <w:sz w:val="22"/>
                <w:szCs w:val="22"/>
              </w:rPr>
              <w:t>\500</w:t>
            </w:r>
            <w:r w:rsidRPr="00F73D8E">
              <w:rPr>
                <w:sz w:val="22"/>
                <w:szCs w:val="22"/>
                <w:lang w:val="en-US"/>
              </w:rPr>
              <w:t>GB</w:t>
            </w:r>
            <w:r w:rsidRPr="00F73D8E">
              <w:rPr>
                <w:sz w:val="22"/>
                <w:szCs w:val="22"/>
              </w:rPr>
              <w:t>\</w:t>
            </w:r>
            <w:r w:rsidRPr="00F73D8E">
              <w:rPr>
                <w:sz w:val="22"/>
                <w:szCs w:val="22"/>
                <w:lang w:val="en-US"/>
              </w:rPr>
              <w:t>DVD</w:t>
            </w:r>
            <w:r w:rsidRPr="00F73D8E">
              <w:rPr>
                <w:sz w:val="22"/>
                <w:szCs w:val="22"/>
              </w:rPr>
              <w:t>-</w:t>
            </w:r>
            <w:r w:rsidRPr="00F73D8E">
              <w:rPr>
                <w:sz w:val="22"/>
                <w:szCs w:val="22"/>
                <w:lang w:val="en-US"/>
              </w:rPr>
              <w:t>RW</w:t>
            </w:r>
            <w:r w:rsidRPr="00F73D8E">
              <w:rPr>
                <w:sz w:val="22"/>
                <w:szCs w:val="22"/>
              </w:rPr>
              <w:t>\21.5\</w:t>
            </w:r>
            <w:proofErr w:type="spellStart"/>
            <w:r w:rsidRPr="00F73D8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73D8E">
              <w:rPr>
                <w:sz w:val="22"/>
                <w:szCs w:val="22"/>
              </w:rPr>
              <w:t>\</w:t>
            </w:r>
            <w:r w:rsidRPr="00F73D8E">
              <w:rPr>
                <w:sz w:val="22"/>
                <w:szCs w:val="22"/>
                <w:lang w:val="en-US"/>
              </w:rPr>
              <w:t>Lan</w:t>
            </w:r>
            <w:r w:rsidRPr="00F73D8E">
              <w:rPr>
                <w:sz w:val="22"/>
                <w:szCs w:val="22"/>
              </w:rPr>
              <w:t xml:space="preserve"> - 16 шт., Проектор </w:t>
            </w:r>
            <w:r w:rsidRPr="00F73D8E">
              <w:rPr>
                <w:sz w:val="22"/>
                <w:szCs w:val="22"/>
                <w:lang w:val="en-US"/>
              </w:rPr>
              <w:t>NEC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NP</w:t>
            </w:r>
            <w:r w:rsidRPr="00F73D8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3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3D8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73D8E">
              <w:rPr>
                <w:sz w:val="22"/>
                <w:szCs w:val="22"/>
              </w:rPr>
              <w:t>Прилукская</w:t>
            </w:r>
            <w:proofErr w:type="spellEnd"/>
            <w:r w:rsidRPr="00F73D8E">
              <w:rPr>
                <w:sz w:val="22"/>
                <w:szCs w:val="22"/>
              </w:rPr>
              <w:t xml:space="preserve">, д. 3, лит. </w:t>
            </w:r>
            <w:r w:rsidRPr="00F73D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3D8E" w14:paraId="02505DAA" w14:textId="77777777" w:rsidTr="008416EB">
        <w:tc>
          <w:tcPr>
            <w:tcW w:w="7797" w:type="dxa"/>
            <w:shd w:val="clear" w:color="auto" w:fill="auto"/>
          </w:tcPr>
          <w:p w14:paraId="2C5A1A13" w14:textId="77777777" w:rsidR="002C735C" w:rsidRPr="00F73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3D8E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73D8E">
              <w:rPr>
                <w:sz w:val="22"/>
                <w:szCs w:val="22"/>
              </w:rPr>
              <w:t>комплекс</w:t>
            </w:r>
            <w:proofErr w:type="gramStart"/>
            <w:r w:rsidRPr="00F73D8E">
              <w:rPr>
                <w:sz w:val="22"/>
                <w:szCs w:val="22"/>
              </w:rPr>
              <w:t>"С</w:t>
            </w:r>
            <w:proofErr w:type="gramEnd"/>
            <w:r w:rsidRPr="00F73D8E">
              <w:rPr>
                <w:sz w:val="22"/>
                <w:szCs w:val="22"/>
              </w:rPr>
              <w:t>пециализированная</w:t>
            </w:r>
            <w:proofErr w:type="spellEnd"/>
            <w:r w:rsidRPr="00F73D8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F73D8E">
              <w:rPr>
                <w:sz w:val="22"/>
                <w:szCs w:val="22"/>
              </w:rPr>
              <w:t>.М</w:t>
            </w:r>
            <w:proofErr w:type="gramEnd"/>
            <w:r w:rsidRPr="00F73D8E">
              <w:rPr>
                <w:sz w:val="22"/>
                <w:szCs w:val="22"/>
              </w:rPr>
              <w:t xml:space="preserve">оноблок </w:t>
            </w:r>
            <w:r w:rsidRPr="00F73D8E">
              <w:rPr>
                <w:sz w:val="22"/>
                <w:szCs w:val="22"/>
                <w:lang w:val="en-US"/>
              </w:rPr>
              <w:t>Acer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Aspire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Z</w:t>
            </w:r>
            <w:r w:rsidRPr="00F73D8E">
              <w:rPr>
                <w:sz w:val="22"/>
                <w:szCs w:val="22"/>
              </w:rPr>
              <w:t xml:space="preserve">1811 </w:t>
            </w:r>
            <w:r w:rsidRPr="00F73D8E">
              <w:rPr>
                <w:sz w:val="22"/>
                <w:szCs w:val="22"/>
                <w:lang w:val="en-US"/>
              </w:rPr>
              <w:t>Intel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Core</w:t>
            </w:r>
            <w:r w:rsidRPr="00F73D8E">
              <w:rPr>
                <w:sz w:val="22"/>
                <w:szCs w:val="22"/>
              </w:rPr>
              <w:t xml:space="preserve"> </w:t>
            </w:r>
            <w:proofErr w:type="spellStart"/>
            <w:r w:rsidRPr="00F73D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3D8E">
              <w:rPr>
                <w:sz w:val="22"/>
                <w:szCs w:val="22"/>
              </w:rPr>
              <w:t>5-2400</w:t>
            </w:r>
            <w:r w:rsidRPr="00F73D8E">
              <w:rPr>
                <w:sz w:val="22"/>
                <w:szCs w:val="22"/>
                <w:lang w:val="en-US"/>
              </w:rPr>
              <w:t>S</w:t>
            </w:r>
            <w:r w:rsidRPr="00F73D8E">
              <w:rPr>
                <w:sz w:val="22"/>
                <w:szCs w:val="22"/>
              </w:rPr>
              <w:t>@2.50</w:t>
            </w:r>
            <w:r w:rsidRPr="00F73D8E">
              <w:rPr>
                <w:sz w:val="22"/>
                <w:szCs w:val="22"/>
                <w:lang w:val="en-US"/>
              </w:rPr>
              <w:t>GHz</w:t>
            </w:r>
            <w:r w:rsidRPr="00F73D8E">
              <w:rPr>
                <w:sz w:val="22"/>
                <w:szCs w:val="22"/>
              </w:rPr>
              <w:t>/4</w:t>
            </w:r>
            <w:r w:rsidRPr="00F73D8E">
              <w:rPr>
                <w:sz w:val="22"/>
                <w:szCs w:val="22"/>
                <w:lang w:val="en-US"/>
              </w:rPr>
              <w:t>Gb</w:t>
            </w:r>
            <w:r w:rsidRPr="00F73D8E">
              <w:rPr>
                <w:sz w:val="22"/>
                <w:szCs w:val="22"/>
              </w:rPr>
              <w:t>/1</w:t>
            </w:r>
            <w:r w:rsidRPr="00F73D8E">
              <w:rPr>
                <w:sz w:val="22"/>
                <w:szCs w:val="22"/>
                <w:lang w:val="en-US"/>
              </w:rPr>
              <w:t>Tb</w:t>
            </w:r>
            <w:r w:rsidRPr="00F73D8E">
              <w:rPr>
                <w:sz w:val="22"/>
                <w:szCs w:val="22"/>
              </w:rPr>
              <w:t xml:space="preserve"> - 1 шт.,  Компьютер </w:t>
            </w:r>
            <w:r w:rsidRPr="00F73D8E">
              <w:rPr>
                <w:sz w:val="22"/>
                <w:szCs w:val="22"/>
                <w:lang w:val="en-US"/>
              </w:rPr>
              <w:t>I</w:t>
            </w:r>
            <w:r w:rsidRPr="00F73D8E">
              <w:rPr>
                <w:sz w:val="22"/>
                <w:szCs w:val="22"/>
              </w:rPr>
              <w:t xml:space="preserve">3-8100/ 8Гб/500Гб/ </w:t>
            </w:r>
            <w:r w:rsidRPr="00F73D8E">
              <w:rPr>
                <w:sz w:val="22"/>
                <w:szCs w:val="22"/>
                <w:lang w:val="en-US"/>
              </w:rPr>
              <w:t>Philips</w:t>
            </w:r>
            <w:r w:rsidRPr="00F73D8E">
              <w:rPr>
                <w:sz w:val="22"/>
                <w:szCs w:val="22"/>
              </w:rPr>
              <w:t>224</w:t>
            </w:r>
            <w:r w:rsidRPr="00F73D8E">
              <w:rPr>
                <w:sz w:val="22"/>
                <w:szCs w:val="22"/>
                <w:lang w:val="en-US"/>
              </w:rPr>
              <w:t>E</w:t>
            </w:r>
            <w:r w:rsidRPr="00F73D8E">
              <w:rPr>
                <w:sz w:val="22"/>
                <w:szCs w:val="22"/>
              </w:rPr>
              <w:t>5</w:t>
            </w:r>
            <w:r w:rsidRPr="00F73D8E">
              <w:rPr>
                <w:sz w:val="22"/>
                <w:szCs w:val="22"/>
                <w:lang w:val="en-US"/>
              </w:rPr>
              <w:t>QSB</w:t>
            </w:r>
            <w:r w:rsidRPr="00F73D8E">
              <w:rPr>
                <w:sz w:val="22"/>
                <w:szCs w:val="22"/>
              </w:rPr>
              <w:t xml:space="preserve"> - 13 шт., Мультимедийный проектор </w:t>
            </w:r>
            <w:r w:rsidRPr="00F73D8E">
              <w:rPr>
                <w:sz w:val="22"/>
                <w:szCs w:val="22"/>
                <w:lang w:val="en-US"/>
              </w:rPr>
              <w:t>NEC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ME</w:t>
            </w:r>
            <w:r w:rsidRPr="00F73D8E">
              <w:rPr>
                <w:sz w:val="22"/>
                <w:szCs w:val="22"/>
              </w:rPr>
              <w:t>401</w:t>
            </w:r>
            <w:r w:rsidRPr="00F73D8E">
              <w:rPr>
                <w:sz w:val="22"/>
                <w:szCs w:val="22"/>
                <w:lang w:val="en-US"/>
              </w:rPr>
              <w:t>X</w:t>
            </w:r>
            <w:r w:rsidRPr="00F73D8E">
              <w:rPr>
                <w:sz w:val="22"/>
                <w:szCs w:val="22"/>
              </w:rPr>
              <w:t xml:space="preserve"> - 1 шт., Колонки </w:t>
            </w:r>
            <w:r w:rsidRPr="00F73D8E">
              <w:rPr>
                <w:sz w:val="22"/>
                <w:szCs w:val="22"/>
                <w:lang w:val="en-US"/>
              </w:rPr>
              <w:t>JBL</w:t>
            </w:r>
            <w:r w:rsidRPr="00F73D8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73D8E">
              <w:rPr>
                <w:sz w:val="22"/>
                <w:szCs w:val="22"/>
                <w:lang w:val="en-US"/>
              </w:rPr>
              <w:t>Screen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Media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Champion</w:t>
            </w:r>
            <w:r w:rsidRPr="00F73D8E">
              <w:rPr>
                <w:sz w:val="22"/>
                <w:szCs w:val="22"/>
              </w:rPr>
              <w:t xml:space="preserve"> 203</w:t>
            </w:r>
            <w:r w:rsidRPr="00F73D8E">
              <w:rPr>
                <w:sz w:val="22"/>
                <w:szCs w:val="22"/>
                <w:lang w:val="en-US"/>
              </w:rPr>
              <w:t>x</w:t>
            </w:r>
            <w:r w:rsidRPr="00F73D8E">
              <w:rPr>
                <w:sz w:val="22"/>
                <w:szCs w:val="22"/>
              </w:rPr>
              <w:t>153</w:t>
            </w:r>
            <w:r w:rsidRPr="00F73D8E">
              <w:rPr>
                <w:sz w:val="22"/>
                <w:szCs w:val="22"/>
                <w:lang w:val="en-US"/>
              </w:rPr>
              <w:t>cm</w:t>
            </w:r>
            <w:r w:rsidRPr="00F73D8E">
              <w:rPr>
                <w:sz w:val="22"/>
                <w:szCs w:val="22"/>
              </w:rPr>
              <w:t xml:space="preserve">. </w:t>
            </w:r>
            <w:r w:rsidRPr="00F73D8E">
              <w:rPr>
                <w:sz w:val="22"/>
                <w:szCs w:val="22"/>
                <w:lang w:val="en-US"/>
              </w:rPr>
              <w:t>MW</w:t>
            </w:r>
            <w:r w:rsidRPr="00F73D8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73D8E">
              <w:rPr>
                <w:sz w:val="22"/>
                <w:szCs w:val="22"/>
                <w:lang w:val="en-US"/>
              </w:rPr>
              <w:t>UNI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FI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AP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PRO</w:t>
            </w:r>
            <w:r w:rsidRPr="00F73D8E">
              <w:rPr>
                <w:sz w:val="22"/>
                <w:szCs w:val="22"/>
              </w:rPr>
              <w:t>/</w:t>
            </w:r>
            <w:r w:rsidRPr="00F73D8E">
              <w:rPr>
                <w:sz w:val="22"/>
                <w:szCs w:val="22"/>
                <w:lang w:val="en-US"/>
              </w:rPr>
              <w:t>Ubiquiti</w:t>
            </w:r>
            <w:r w:rsidRPr="00F73D8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A72558" w14:textId="77777777" w:rsidR="002C735C" w:rsidRPr="00F73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3D8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73D8E">
              <w:rPr>
                <w:sz w:val="22"/>
                <w:szCs w:val="22"/>
              </w:rPr>
              <w:t>Прилукская</w:t>
            </w:r>
            <w:proofErr w:type="spellEnd"/>
            <w:r w:rsidRPr="00F73D8E">
              <w:rPr>
                <w:sz w:val="22"/>
                <w:szCs w:val="22"/>
              </w:rPr>
              <w:t xml:space="preserve">, д. 3, лит. </w:t>
            </w:r>
            <w:r w:rsidRPr="00F73D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3D8E" w14:paraId="2B5891C6" w14:textId="77777777" w:rsidTr="008416EB">
        <w:tc>
          <w:tcPr>
            <w:tcW w:w="7797" w:type="dxa"/>
            <w:shd w:val="clear" w:color="auto" w:fill="auto"/>
          </w:tcPr>
          <w:p w14:paraId="6025FB2D" w14:textId="77777777" w:rsidR="002C735C" w:rsidRPr="00F73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3D8E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3D8E">
              <w:rPr>
                <w:sz w:val="22"/>
                <w:szCs w:val="22"/>
              </w:rPr>
              <w:t>комплексом</w:t>
            </w:r>
            <w:proofErr w:type="gramStart"/>
            <w:r w:rsidRPr="00F73D8E">
              <w:rPr>
                <w:sz w:val="22"/>
                <w:szCs w:val="22"/>
              </w:rPr>
              <w:t>.С</w:t>
            </w:r>
            <w:proofErr w:type="gramEnd"/>
            <w:r w:rsidRPr="00F73D8E">
              <w:rPr>
                <w:sz w:val="22"/>
                <w:szCs w:val="22"/>
              </w:rPr>
              <w:t>пециализированная</w:t>
            </w:r>
            <w:proofErr w:type="spellEnd"/>
            <w:r w:rsidRPr="00F73D8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F73D8E">
              <w:rPr>
                <w:sz w:val="22"/>
                <w:szCs w:val="22"/>
                <w:lang w:val="en-US"/>
              </w:rPr>
              <w:t>HP</w:t>
            </w:r>
            <w:r w:rsidRPr="00F73D8E">
              <w:rPr>
                <w:sz w:val="22"/>
                <w:szCs w:val="22"/>
              </w:rPr>
              <w:t xml:space="preserve"> 250 </w:t>
            </w:r>
            <w:r w:rsidRPr="00F73D8E">
              <w:rPr>
                <w:sz w:val="22"/>
                <w:szCs w:val="22"/>
                <w:lang w:val="en-US"/>
              </w:rPr>
              <w:t>G</w:t>
            </w:r>
            <w:r w:rsidRPr="00F73D8E">
              <w:rPr>
                <w:sz w:val="22"/>
                <w:szCs w:val="22"/>
              </w:rPr>
              <w:t>6 1</w:t>
            </w:r>
            <w:r w:rsidRPr="00F73D8E">
              <w:rPr>
                <w:sz w:val="22"/>
                <w:szCs w:val="22"/>
                <w:lang w:val="en-US"/>
              </w:rPr>
              <w:t>WY</w:t>
            </w:r>
            <w:r w:rsidRPr="00F73D8E">
              <w:rPr>
                <w:sz w:val="22"/>
                <w:szCs w:val="22"/>
              </w:rPr>
              <w:t>58</w:t>
            </w:r>
            <w:r w:rsidRPr="00F73D8E">
              <w:rPr>
                <w:sz w:val="22"/>
                <w:szCs w:val="22"/>
                <w:lang w:val="en-US"/>
              </w:rPr>
              <w:t>EA</w:t>
            </w:r>
            <w:r w:rsidRPr="00F73D8E">
              <w:rPr>
                <w:sz w:val="22"/>
                <w:szCs w:val="22"/>
              </w:rPr>
              <w:t xml:space="preserve">, Мультимедийный проектор </w:t>
            </w:r>
            <w:r w:rsidRPr="00F73D8E">
              <w:rPr>
                <w:sz w:val="22"/>
                <w:szCs w:val="22"/>
                <w:lang w:val="en-US"/>
              </w:rPr>
              <w:t>LG</w:t>
            </w:r>
            <w:r w:rsidRPr="00F73D8E">
              <w:rPr>
                <w:sz w:val="22"/>
                <w:szCs w:val="22"/>
              </w:rPr>
              <w:t xml:space="preserve"> </w:t>
            </w:r>
            <w:r w:rsidRPr="00F73D8E">
              <w:rPr>
                <w:sz w:val="22"/>
                <w:szCs w:val="22"/>
                <w:lang w:val="en-US"/>
              </w:rPr>
              <w:t>PF</w:t>
            </w:r>
            <w:r w:rsidRPr="00F73D8E">
              <w:rPr>
                <w:sz w:val="22"/>
                <w:szCs w:val="22"/>
              </w:rPr>
              <w:t>1500</w:t>
            </w:r>
            <w:r w:rsidRPr="00F73D8E">
              <w:rPr>
                <w:sz w:val="22"/>
                <w:szCs w:val="22"/>
                <w:lang w:val="en-US"/>
              </w:rPr>
              <w:t>G</w:t>
            </w:r>
            <w:r w:rsidRPr="00F73D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1E4F0" w14:textId="77777777" w:rsidR="002C735C" w:rsidRPr="00F73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3D8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73D8E">
              <w:rPr>
                <w:sz w:val="22"/>
                <w:szCs w:val="22"/>
              </w:rPr>
              <w:t>Прилукская</w:t>
            </w:r>
            <w:proofErr w:type="spellEnd"/>
            <w:r w:rsidRPr="00F73D8E">
              <w:rPr>
                <w:sz w:val="22"/>
                <w:szCs w:val="22"/>
              </w:rPr>
              <w:t xml:space="preserve">, д. 3, лит. </w:t>
            </w:r>
            <w:r w:rsidRPr="00F73D8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431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43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43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431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3D8E" w14:paraId="388AE5D5" w14:textId="77777777" w:rsidTr="00F73D8E">
        <w:tc>
          <w:tcPr>
            <w:tcW w:w="562" w:type="dxa"/>
          </w:tcPr>
          <w:p w14:paraId="06BEC018" w14:textId="77777777" w:rsidR="00F73D8E" w:rsidRPr="00D536B5" w:rsidRDefault="00F73D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EDBFD22" w14:textId="77777777" w:rsidR="00F73D8E" w:rsidRDefault="00F73D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431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73D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D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431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73D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3D8E" w14:paraId="5A1C9382" w14:textId="77777777" w:rsidTr="00801458">
        <w:tc>
          <w:tcPr>
            <w:tcW w:w="2336" w:type="dxa"/>
          </w:tcPr>
          <w:p w14:paraId="4C518DAB" w14:textId="77777777" w:rsidR="005D65A5" w:rsidRPr="00F73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D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3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D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3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D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3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D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3D8E" w14:paraId="07658034" w14:textId="77777777" w:rsidTr="00801458">
        <w:tc>
          <w:tcPr>
            <w:tcW w:w="2336" w:type="dxa"/>
          </w:tcPr>
          <w:p w14:paraId="1553D698" w14:textId="78F29BFB" w:rsidR="005D65A5" w:rsidRPr="00F73D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73D8E" w14:paraId="5AB6B587" w14:textId="77777777" w:rsidTr="00801458">
        <w:tc>
          <w:tcPr>
            <w:tcW w:w="2336" w:type="dxa"/>
          </w:tcPr>
          <w:p w14:paraId="7FDD1073" w14:textId="77777777" w:rsidR="005D65A5" w:rsidRPr="00F73D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CCFC78" w14:textId="77777777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8FE689F" w14:textId="77777777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00A494" w14:textId="77777777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73D8E" w14:paraId="6B404520" w14:textId="77777777" w:rsidTr="00801458">
        <w:tc>
          <w:tcPr>
            <w:tcW w:w="2336" w:type="dxa"/>
          </w:tcPr>
          <w:p w14:paraId="2E5EEE3C" w14:textId="77777777" w:rsidR="005D65A5" w:rsidRPr="00F73D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E646BF" w14:textId="77777777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34C3C9" w14:textId="77777777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47CAE9" w14:textId="77777777" w:rsidR="005D65A5" w:rsidRPr="00F73D8E" w:rsidRDefault="007478E0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73D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73D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43169"/>
      <w:r w:rsidRPr="00F73D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73D8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3D8E" w:rsidRPr="00F73D8E" w14:paraId="2DA35670" w14:textId="77777777" w:rsidTr="00F73D8E">
        <w:tc>
          <w:tcPr>
            <w:tcW w:w="562" w:type="dxa"/>
          </w:tcPr>
          <w:p w14:paraId="463CF3AD" w14:textId="77777777" w:rsidR="00F73D8E" w:rsidRPr="00F73D8E" w:rsidRDefault="00F73D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5D1961" w14:textId="77777777" w:rsidR="00F73D8E" w:rsidRPr="00F73D8E" w:rsidRDefault="00F73D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D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9FE61C" w14:textId="77777777" w:rsidR="00F73D8E" w:rsidRPr="00F73D8E" w:rsidRDefault="00F73D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73D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43170"/>
      <w:r w:rsidRPr="00F73D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3D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73D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3D8E" w14:paraId="0267C479" w14:textId="77777777" w:rsidTr="00801458">
        <w:tc>
          <w:tcPr>
            <w:tcW w:w="2500" w:type="pct"/>
          </w:tcPr>
          <w:p w14:paraId="37F699C9" w14:textId="77777777" w:rsidR="00B8237E" w:rsidRPr="00F73D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D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3D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D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3D8E" w14:paraId="3F240151" w14:textId="77777777" w:rsidTr="00801458">
        <w:tc>
          <w:tcPr>
            <w:tcW w:w="2500" w:type="pct"/>
          </w:tcPr>
          <w:p w14:paraId="61E91592" w14:textId="61A0874C" w:rsidR="00B8237E" w:rsidRPr="00F73D8E" w:rsidRDefault="00B8237E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73D8E" w:rsidRDefault="005C548A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73D8E" w14:paraId="59A1DED3" w14:textId="77777777" w:rsidTr="00801458">
        <w:tc>
          <w:tcPr>
            <w:tcW w:w="2500" w:type="pct"/>
          </w:tcPr>
          <w:p w14:paraId="1BA8DFD4" w14:textId="77777777" w:rsidR="00B8237E" w:rsidRPr="00F73D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89F7D97" w14:textId="77777777" w:rsidR="00B8237E" w:rsidRPr="00F73D8E" w:rsidRDefault="005C548A" w:rsidP="00801458">
            <w:pPr>
              <w:rPr>
                <w:rFonts w:ascii="Times New Roman" w:hAnsi="Times New Roman" w:cs="Times New Roman"/>
              </w:rPr>
            </w:pPr>
            <w:r w:rsidRPr="00F73D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73D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73D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43171"/>
      <w:r w:rsidRPr="00F73D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73D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73D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D8E">
        <w:rPr>
          <w:rFonts w:ascii="Times New Roman" w:hAnsi="Times New Roman" w:cs="Times New Roman"/>
          <w:color w:val="000000"/>
          <w:sz w:val="28"/>
          <w:szCs w:val="28"/>
        </w:rPr>
        <w:t>Шкалы оц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BB527" w14:textId="77777777" w:rsidR="00383038" w:rsidRDefault="00383038" w:rsidP="00315CA6">
      <w:pPr>
        <w:spacing w:after="0" w:line="240" w:lineRule="auto"/>
      </w:pPr>
      <w:r>
        <w:separator/>
      </w:r>
    </w:p>
  </w:endnote>
  <w:endnote w:type="continuationSeparator" w:id="0">
    <w:p w14:paraId="2D550186" w14:textId="77777777" w:rsidR="00383038" w:rsidRDefault="003830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6B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B4E78" w14:textId="77777777" w:rsidR="00383038" w:rsidRDefault="00383038" w:rsidP="00315CA6">
      <w:pPr>
        <w:spacing w:after="0" w:line="240" w:lineRule="auto"/>
      </w:pPr>
      <w:r>
        <w:separator/>
      </w:r>
    </w:p>
  </w:footnote>
  <w:footnote w:type="continuationSeparator" w:id="0">
    <w:p w14:paraId="7D883514" w14:textId="77777777" w:rsidR="00383038" w:rsidRDefault="003830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38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68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36B5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3D8E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A%D0%BE%D0%BD%D1%86%D0%B5%D0%BF%D1%82%D1%83%D0%B0%D0%BB%D1%8C%D0%BD%D1%8B%D0%B5%20%D0%BF%D1%80%D0%BE%D0%B1%D0%BB%D0%B5%D0%BC%D1%8B%20%D1%82%D0%B5%D0%BE%D1%80%D0%B8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66715689.pdf" TargetMode="External"/><Relationship Id="rId17" Type="http://schemas.openxmlformats.org/officeDocument/2006/relationships/hyperlink" Target="http://opac.unecon.ru/elibrary/2015/monogr/%D0%A0%D0%B0%D0%B7%D0%B2%D0%B8%D1%82%D0%B8%D0%B5%20%D0%BD%D0%B0%D1%83%D0%BA%D0%B8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isbn_978-5-496-01409-0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Study/8773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isbn_978-5-388-00404-8/readin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EC3DC9-ABF6-4CD0-B62F-4D83947F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3268</Words>
  <Characters>18632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